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8F" w:rsidRDefault="00D56E8F" w:rsidP="00D56E8F">
      <w:pPr>
        <w:pStyle w:val="Standard"/>
        <w:spacing w:line="408" w:lineRule="atLeast"/>
        <w:jc w:val="center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color w:val="000000"/>
          <w:sz w:val="28"/>
          <w:szCs w:val="28"/>
        </w:rPr>
        <w:t>Консультация для воспитателей:</w:t>
      </w:r>
    </w:p>
    <w:p w:rsidR="00D56E8F" w:rsidRDefault="00D56E8F" w:rsidP="00D56E8F">
      <w:pPr>
        <w:pStyle w:val="Standard"/>
        <w:spacing w:line="408" w:lineRule="atLeast"/>
        <w:jc w:val="center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  <w:bookmarkStart w:id="0" w:name="t7"/>
      <w:bookmarkEnd w:id="0"/>
      <w:r>
        <w:rPr>
          <w:rFonts w:ascii="Times New Roman" w:hAnsi="Times New Roman" w:cs="Verdana"/>
          <w:b/>
          <w:bCs/>
          <w:color w:val="000000"/>
          <w:sz w:val="28"/>
          <w:szCs w:val="28"/>
        </w:rPr>
        <w:t>«Как общаться с ребенком, не лишая его инициативы?»</w:t>
      </w:r>
    </w:p>
    <w:p w:rsidR="00D56E8F" w:rsidRDefault="00D56E8F" w:rsidP="00D56E8F">
      <w:pPr>
        <w:pStyle w:val="Standard"/>
        <w:spacing w:line="408" w:lineRule="atLeast"/>
        <w:jc w:val="center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 xml:space="preserve">Дети не смогут обнаружить и использовать свои внутренние ресурсы и испытать силу своих потенциальных возможностей, если для этого нет соответствующих условий. Ответственности нельзя обучить. Ответственности научаются только на собственном опыте. Когда мы принимаем решения за ребенка, мы лишаем его возможности </w:t>
      </w:r>
      <w:proofErr w:type="spellStart"/>
      <w:r>
        <w:rPr>
          <w:rFonts w:ascii="Times New Roman" w:hAnsi="Times New Roman" w:cs="Verdana"/>
          <w:color w:val="000000"/>
          <w:sz w:val="28"/>
          <w:szCs w:val="28"/>
        </w:rPr>
        <w:t>самореализовываться</w:t>
      </w:r>
      <w:proofErr w:type="spellEnd"/>
      <w:r>
        <w:rPr>
          <w:rFonts w:ascii="Times New Roman" w:hAnsi="Times New Roman" w:cs="Verdana"/>
          <w:color w:val="000000"/>
          <w:sz w:val="28"/>
          <w:szCs w:val="28"/>
        </w:rPr>
        <w:t>, проявлять инициативу и творческие способности, приобретать автономность.</w:t>
      </w: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Дети тысячи раз в день в самых разнообразных ситуациях провоцируют нас на принятие решений за них: «Во что мне поиграть?», «Какую рубашку мне надеть?», «Каким цветом рисовать небо?» и т. д.</w:t>
      </w:r>
    </w:p>
    <w:p w:rsidR="00D56E8F" w:rsidRDefault="00D56E8F" w:rsidP="00D56E8F">
      <w:pPr>
        <w:pStyle w:val="Standard"/>
        <w:spacing w:line="408" w:lineRule="atLeast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61ADFCA2" wp14:editId="6AC1C8DD">
            <wp:extent cx="3333240" cy="2161440"/>
            <wp:effectExtent l="0" t="0" r="510" b="0"/>
            <wp:docPr id="1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240" cy="2161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56E8F" w:rsidRDefault="00D56E8F" w:rsidP="00D56E8F">
      <w:pPr>
        <w:pStyle w:val="Standard"/>
        <w:spacing w:line="408" w:lineRule="atLeast"/>
        <w:jc w:val="both"/>
        <w:outlineLvl w:val="4"/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  <w:t>Как быть…</w:t>
      </w: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Использовать ответы, возвращающие ребенку ответственность, тем самым помогая ему обрести внутреннюю мотивацию и чувствовать себя хозяином ситуации.</w:t>
      </w: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Например, ребенок протягивает воспитателю кубик и спрашивает: «Что это?»</w:t>
      </w: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Невероятное удовольствие слышать вопросы детей.</w:t>
      </w: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 xml:space="preserve">Вот уж где простор для педагогической самореализации – понять вопрос, сделать мгновенный вывод о любознательности и уме ребенка, о сфере его интересов, вывернуться самой наизнанку и </w:t>
      </w:r>
      <w:proofErr w:type="gramStart"/>
      <w:r>
        <w:rPr>
          <w:rFonts w:ascii="Times New Roman" w:hAnsi="Times New Roman" w:cs="Verdana"/>
          <w:color w:val="000000"/>
          <w:sz w:val="28"/>
          <w:szCs w:val="28"/>
        </w:rPr>
        <w:t>показать свою осведомленность и мало</w:t>
      </w:r>
      <w:proofErr w:type="gramEnd"/>
      <w:r>
        <w:rPr>
          <w:rFonts w:ascii="Times New Roman" w:hAnsi="Times New Roman" w:cs="Verdana"/>
          <w:color w:val="000000"/>
          <w:sz w:val="28"/>
          <w:szCs w:val="28"/>
        </w:rPr>
        <w:t xml:space="preserve"> ли чего еще. Случается – вопрос короткий и конкретный. Ответ пространный и многозначительный.</w:t>
      </w: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Смысл этого вопроса не в познании. Назвать игрушку – значит подавить креативность ребенка, структурировать его деятельность или удержать инициативу в собственных руках. Ответственность можно вернуть, сказав: «Это может быть всем, чем ты захочешь».</w:t>
      </w: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lastRenderedPageBreak/>
        <w:t>В зависимости от вопроса ответ может звучать иначе: «Реши сам», «Это ты можешь сделать/выбрать/придумать сам».</w:t>
      </w: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Если ребенку нужна помощь, чтобы справиться с работой, которую он не может закончить сам, без посторонней помощи, можно сказать: «Покажи мне, что именно я должна сделать», «Скажи мне, что сделать, чтобы помочь тебе».</w:t>
      </w: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Когда ответственность возвращается к ребенку, он начинает думать и придумывает такие варианты действий, которые не пришли бы на ум взрослому.</w:t>
      </w: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Default="00D56E8F" w:rsidP="00D56E8F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</w:p>
    <w:p w:rsidR="00D56E8F" w:rsidRPr="006D3DDD" w:rsidRDefault="00D56E8F" w:rsidP="00D56E8F">
      <w:pPr>
        <w:pStyle w:val="Standard"/>
        <w:spacing w:line="408" w:lineRule="atLeast"/>
        <w:ind w:firstLine="300"/>
        <w:jc w:val="right"/>
        <w:rPr>
          <w:rFonts w:ascii="Times New Roman" w:hAnsi="Times New Roman" w:cs="Verdana"/>
          <w:b/>
          <w:color w:val="000000"/>
          <w:sz w:val="28"/>
          <w:szCs w:val="28"/>
        </w:rPr>
      </w:pPr>
      <w:r w:rsidRPr="006D3DDD">
        <w:rPr>
          <w:rFonts w:ascii="Times New Roman" w:hAnsi="Times New Roman" w:cs="Verdana"/>
          <w:b/>
          <w:color w:val="000000"/>
          <w:sz w:val="28"/>
          <w:szCs w:val="28"/>
        </w:rPr>
        <w:t xml:space="preserve">Подготовила воспитатель </w:t>
      </w:r>
      <w:proofErr w:type="spellStart"/>
      <w:r w:rsidRPr="006D3DDD">
        <w:rPr>
          <w:rFonts w:ascii="Times New Roman" w:hAnsi="Times New Roman" w:cs="Verdana"/>
          <w:b/>
          <w:color w:val="000000"/>
          <w:sz w:val="28"/>
          <w:szCs w:val="28"/>
        </w:rPr>
        <w:t>Скупнова</w:t>
      </w:r>
      <w:proofErr w:type="spellEnd"/>
      <w:r w:rsidRPr="006D3DDD">
        <w:rPr>
          <w:rFonts w:ascii="Times New Roman" w:hAnsi="Times New Roman" w:cs="Verdana"/>
          <w:b/>
          <w:color w:val="000000"/>
          <w:sz w:val="28"/>
          <w:szCs w:val="28"/>
        </w:rPr>
        <w:t xml:space="preserve"> Н.Н.</w:t>
      </w:r>
    </w:p>
    <w:p w:rsidR="00C8479C" w:rsidRDefault="00C8479C">
      <w:bookmarkStart w:id="1" w:name="_GoBack"/>
      <w:bookmarkEnd w:id="1"/>
    </w:p>
    <w:sectPr w:rsidR="00C8479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16"/>
    <w:rsid w:val="00757D16"/>
    <w:rsid w:val="00C8479C"/>
    <w:rsid w:val="00D5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6E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5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6E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5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2021-08-27T09:10:00Z</dcterms:created>
  <dcterms:modified xsi:type="dcterms:W3CDTF">2021-08-27T09:12:00Z</dcterms:modified>
</cp:coreProperties>
</file>