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49" w:rsidRPr="00F43149" w:rsidRDefault="00F43149" w:rsidP="00F43149">
      <w:pPr>
        <w:shd w:val="clear" w:color="auto" w:fill="FFFFFF"/>
        <w:tabs>
          <w:tab w:val="left" w:pos="851"/>
        </w:tabs>
        <w:ind w:firstLine="0"/>
        <w:rPr>
          <w:b/>
          <w:sz w:val="26"/>
          <w:szCs w:val="26"/>
        </w:rPr>
      </w:pPr>
      <w:bookmarkStart w:id="0" w:name="_GoBack"/>
      <w:r w:rsidRPr="00F43149">
        <w:rPr>
          <w:b/>
          <w:sz w:val="26"/>
          <w:szCs w:val="26"/>
        </w:rPr>
        <w:t>Компетенция заведующего детским садом:</w:t>
      </w:r>
    </w:p>
    <w:bookmarkEnd w:id="0"/>
    <w:p w:rsidR="00F43149" w:rsidRPr="00830845" w:rsidRDefault="00F43149" w:rsidP="00F43149">
      <w:pPr>
        <w:numPr>
          <w:ilvl w:val="0"/>
          <w:numId w:val="2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осуществляет руководство </w:t>
      </w:r>
      <w:r>
        <w:rPr>
          <w:sz w:val="26"/>
          <w:szCs w:val="26"/>
        </w:rPr>
        <w:t>детским садом</w:t>
      </w:r>
      <w:r w:rsidRPr="00830845">
        <w:rPr>
          <w:sz w:val="26"/>
          <w:szCs w:val="26"/>
        </w:rPr>
        <w:t xml:space="preserve"> в соответствии с законами и иными нормативными правовыми актами, настоящим </w:t>
      </w:r>
      <w:r>
        <w:rPr>
          <w:sz w:val="26"/>
          <w:szCs w:val="26"/>
        </w:rPr>
        <w:t>Уставом</w:t>
      </w:r>
      <w:r w:rsidRPr="00830845">
        <w:rPr>
          <w:sz w:val="26"/>
          <w:szCs w:val="26"/>
        </w:rPr>
        <w:t>;</w:t>
      </w:r>
    </w:p>
    <w:p w:rsidR="00F43149" w:rsidRPr="00DE12A9" w:rsidRDefault="00F43149" w:rsidP="00F43149">
      <w:pPr>
        <w:numPr>
          <w:ilvl w:val="0"/>
          <w:numId w:val="2"/>
        </w:numPr>
        <w:shd w:val="clear" w:color="auto" w:fill="FFFFFF"/>
        <w:ind w:left="0" w:firstLine="426"/>
        <w:rPr>
          <w:sz w:val="26"/>
          <w:szCs w:val="26"/>
        </w:rPr>
      </w:pPr>
      <w:r w:rsidRPr="00DE12A9">
        <w:rPr>
          <w:sz w:val="26"/>
          <w:szCs w:val="26"/>
        </w:rPr>
        <w:t>обеспечивает системную образовательную и административно-</w:t>
      </w:r>
      <w:r>
        <w:rPr>
          <w:sz w:val="26"/>
          <w:szCs w:val="26"/>
        </w:rPr>
        <w:t>хозяйственную деятельность</w:t>
      </w:r>
      <w:r w:rsidRPr="00DE12A9">
        <w:rPr>
          <w:sz w:val="26"/>
          <w:szCs w:val="26"/>
        </w:rPr>
        <w:t xml:space="preserve"> детского сада;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2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>издает приказы и дает указания, обязательные для исполнения всеми работниками детского сада;</w:t>
      </w:r>
    </w:p>
    <w:p w:rsidR="00F43149" w:rsidRPr="00830845" w:rsidRDefault="00F43149" w:rsidP="00F43149">
      <w:pPr>
        <w:numPr>
          <w:ilvl w:val="0"/>
          <w:numId w:val="2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обеспечивает реализацию федеральных государственных образовательных стандартов;</w:t>
      </w:r>
    </w:p>
    <w:p w:rsidR="00F43149" w:rsidRPr="00830845" w:rsidRDefault="00F43149" w:rsidP="00F43149">
      <w:pPr>
        <w:numPr>
          <w:ilvl w:val="0"/>
          <w:numId w:val="2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формирует контингент обучающихся, обеспечивает охрану их жизни и здоровья во время </w:t>
      </w:r>
      <w:r>
        <w:rPr>
          <w:sz w:val="26"/>
          <w:szCs w:val="26"/>
        </w:rPr>
        <w:t>образовательной деятельности</w:t>
      </w:r>
      <w:r w:rsidRPr="00DE12A9">
        <w:rPr>
          <w:sz w:val="26"/>
          <w:szCs w:val="26"/>
        </w:rPr>
        <w:t>,</w:t>
      </w:r>
      <w:r w:rsidRPr="00830845">
        <w:rPr>
          <w:sz w:val="26"/>
          <w:szCs w:val="26"/>
        </w:rPr>
        <w:t xml:space="preserve"> соблюдение прав и </w:t>
      </w:r>
      <w:proofErr w:type="gramStart"/>
      <w:r w:rsidRPr="00830845">
        <w:rPr>
          <w:sz w:val="26"/>
          <w:szCs w:val="26"/>
        </w:rPr>
        <w:t>свобод</w:t>
      </w:r>
      <w:proofErr w:type="gramEnd"/>
      <w:r w:rsidRPr="00830845">
        <w:rPr>
          <w:sz w:val="26"/>
          <w:szCs w:val="26"/>
        </w:rPr>
        <w:t xml:space="preserve"> обучающихся и работников детского сада в установленном законодательством Российской Федерации порядке;</w:t>
      </w:r>
    </w:p>
    <w:p w:rsidR="00F43149" w:rsidRPr="00830845" w:rsidRDefault="00F43149" w:rsidP="00F43149">
      <w:pPr>
        <w:numPr>
          <w:ilvl w:val="0"/>
          <w:numId w:val="2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определяет стратегию, цели и задачи развития детского сада, принимает решения о программном планировании его работы, участии детского сада в различных программах и проектах, обеспечивает соблюдение требований, предъявляемых к условиям </w:t>
      </w:r>
      <w:r w:rsidRPr="00DE12A9">
        <w:rPr>
          <w:sz w:val="26"/>
          <w:szCs w:val="26"/>
        </w:rPr>
        <w:t>образовательной деятельности</w:t>
      </w:r>
      <w:r w:rsidRPr="00830845">
        <w:rPr>
          <w:sz w:val="26"/>
          <w:szCs w:val="26"/>
        </w:rPr>
        <w:t>, образовательным программам, результатам деятельности детского сада и к качеству образования, непрерывное повышение качества образования в детском саду;</w:t>
      </w:r>
    </w:p>
    <w:p w:rsidR="00F43149" w:rsidRPr="00830845" w:rsidRDefault="00F43149" w:rsidP="00F43149">
      <w:pPr>
        <w:pStyle w:val="ConsPlusNonformat"/>
        <w:widowControl/>
        <w:tabs>
          <w:tab w:val="left" w:pos="851"/>
        </w:tabs>
        <w:ind w:right="-82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0845">
        <w:rPr>
          <w:rFonts w:ascii="Times New Roman" w:hAnsi="Times New Roman" w:cs="Times New Roman"/>
          <w:sz w:val="26"/>
          <w:szCs w:val="26"/>
        </w:rPr>
        <w:t xml:space="preserve">вносит предложения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30845">
        <w:rPr>
          <w:rFonts w:ascii="Times New Roman" w:hAnsi="Times New Roman" w:cs="Times New Roman"/>
          <w:sz w:val="26"/>
          <w:szCs w:val="26"/>
        </w:rPr>
        <w:t>чредителю: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30845">
        <w:rPr>
          <w:rFonts w:ascii="Times New Roman" w:hAnsi="Times New Roman" w:cs="Times New Roman"/>
          <w:sz w:val="26"/>
          <w:szCs w:val="26"/>
        </w:rPr>
        <w:t xml:space="preserve"> создании и ликвидации филиалов бюджетного учреждения;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>о реорганизации бюджетного учреждения или о его ликвидации;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Pr="00830845">
        <w:rPr>
          <w:rFonts w:ascii="Times New Roman" w:hAnsi="Times New Roman" w:cs="Times New Roman"/>
          <w:sz w:val="26"/>
          <w:szCs w:val="26"/>
        </w:rPr>
        <w:t xml:space="preserve"> детского сада;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 xml:space="preserve">об изъятии излишнего, неиспользуемого или используемого не по назначению имущества, закрепленного за бюджетным учреждением Комитетом по управлению муниципальным имуществом либо приобретенного бюджетным учреждением за счет средств, выделенных ему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30845">
        <w:rPr>
          <w:rFonts w:ascii="Times New Roman" w:hAnsi="Times New Roman" w:cs="Times New Roman"/>
          <w:sz w:val="26"/>
          <w:szCs w:val="26"/>
        </w:rPr>
        <w:t>чредителем на приобретение этого имущества;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 xml:space="preserve">распоряжается средствами и имуществом бюджетного учреждения в пределах, установленных законодательством Российской Федерации и настоящим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830845">
        <w:rPr>
          <w:rFonts w:ascii="Times New Roman" w:hAnsi="Times New Roman" w:cs="Times New Roman"/>
          <w:sz w:val="26"/>
          <w:szCs w:val="26"/>
        </w:rPr>
        <w:t>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обеспечивает функционирование внутренней системы оценки качества образования;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обеспечивает объективность оценки </w:t>
      </w:r>
      <w:r>
        <w:rPr>
          <w:sz w:val="26"/>
          <w:szCs w:val="26"/>
        </w:rPr>
        <w:t>качества образования</w:t>
      </w:r>
      <w:r w:rsidRPr="00830845">
        <w:rPr>
          <w:sz w:val="26"/>
          <w:szCs w:val="26"/>
        </w:rPr>
        <w:t xml:space="preserve"> обучающихся в детском саду;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организует разработку, утверждение и реализацию программы развития детского сада, образовательных программ детского сада, настоящего </w:t>
      </w:r>
      <w:r>
        <w:rPr>
          <w:sz w:val="26"/>
          <w:szCs w:val="26"/>
        </w:rPr>
        <w:t>Устав</w:t>
      </w:r>
      <w:r w:rsidRPr="00830845">
        <w:rPr>
          <w:sz w:val="26"/>
          <w:szCs w:val="26"/>
        </w:rPr>
        <w:t>а, правил внутреннего трудового распорядка детского сад</w:t>
      </w:r>
      <w:r>
        <w:rPr>
          <w:sz w:val="26"/>
          <w:szCs w:val="26"/>
        </w:rPr>
        <w:t>а</w:t>
      </w:r>
      <w:r w:rsidRPr="00830845">
        <w:rPr>
          <w:sz w:val="26"/>
          <w:szCs w:val="26"/>
        </w:rPr>
        <w:t xml:space="preserve"> и иных локальных нормативных актов детского сада;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создает условия для внедрения инноваций, обеспечивает формирование и реализацию инициатив работников детского сада, направленных на улучшение работы детского сада и повышение качества образования, поддерживает благоприятный морально-психологический климат в коллективе;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утверждает структуру и штатное расписание детского сада;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осуществляет подбор и расстановку кадров, создает условия для непрерывного повышения их квалификации;</w:t>
      </w:r>
    </w:p>
    <w:p w:rsidR="00F43149" w:rsidRPr="00830845" w:rsidRDefault="00F43149" w:rsidP="00F43149">
      <w:pPr>
        <w:numPr>
          <w:ilvl w:val="0"/>
          <w:numId w:val="3"/>
        </w:numPr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устанавливает заработную плату работников детского сада в зависимости от квалиф</w:t>
      </w:r>
      <w:r w:rsidRPr="00830845">
        <w:rPr>
          <w:sz w:val="26"/>
          <w:szCs w:val="26"/>
        </w:rPr>
        <w:t>и</w:t>
      </w:r>
      <w:r w:rsidRPr="00830845">
        <w:rPr>
          <w:sz w:val="26"/>
          <w:szCs w:val="26"/>
        </w:rPr>
        <w:t xml:space="preserve">кации работника, сложности, количества, качества и условий выполняемой работы, а также компенсационные выплаты (доплаты и надбавки компенсационного </w:t>
      </w:r>
      <w:r w:rsidRPr="00830845">
        <w:rPr>
          <w:sz w:val="26"/>
          <w:szCs w:val="26"/>
        </w:rPr>
        <w:lastRenderedPageBreak/>
        <w:t>характера) и стимулирующие в</w:t>
      </w:r>
      <w:r w:rsidRPr="00830845">
        <w:rPr>
          <w:sz w:val="26"/>
          <w:szCs w:val="26"/>
        </w:rPr>
        <w:t>ы</w:t>
      </w:r>
      <w:r w:rsidRPr="00830845">
        <w:rPr>
          <w:sz w:val="26"/>
          <w:szCs w:val="26"/>
        </w:rPr>
        <w:t>платы (доплаты и надбавки стимулирующего характера, премии и иные поощрительные выплаты);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обеспечивает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 детского сада, трудовыми договорами;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принимает меры по обеспечению детского сада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детском саду;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детском саду, рационализации управления и укреплению дисциплины труда;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>организует проведение аттестации педагогических работников детского сада в целях подтверждения соответствия педагогических работников занимаемым ими должностям;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создает условия, обеспечивающие участие работников в управлении детским садом;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планирует, координирует и контролирует работу структурных подразделений, педагогических и иных работников </w:t>
      </w:r>
      <w:r>
        <w:rPr>
          <w:sz w:val="26"/>
          <w:szCs w:val="26"/>
        </w:rPr>
        <w:t>детского сада</w:t>
      </w:r>
      <w:r w:rsidRPr="00830845">
        <w:rPr>
          <w:sz w:val="26"/>
          <w:szCs w:val="26"/>
        </w:rPr>
        <w:t>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содействует деятельности педагогических, психологических организаций и методических объединений, общественных (в том числе детских и молодежных) организаций;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</w:t>
      </w:r>
      <w:r>
        <w:rPr>
          <w:sz w:val="26"/>
          <w:szCs w:val="26"/>
        </w:rPr>
        <w:t>Уставом</w:t>
      </w:r>
      <w:r w:rsidRPr="00830845">
        <w:rPr>
          <w:sz w:val="26"/>
          <w:szCs w:val="26"/>
        </w:rPr>
        <w:t>, дополнительных источников финансовых и материальных средств;</w:t>
      </w:r>
    </w:p>
    <w:p w:rsidR="00F43149" w:rsidRPr="00830845" w:rsidRDefault="00F43149" w:rsidP="00F4314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выполняет правила по охране труда и пожарной безопасности;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right="-82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предоставляет У</w:t>
      </w:r>
      <w:r w:rsidRPr="00830845">
        <w:rPr>
          <w:rFonts w:ascii="Times New Roman" w:hAnsi="Times New Roman" w:cs="Times New Roman"/>
          <w:sz w:val="26"/>
          <w:szCs w:val="26"/>
        </w:rPr>
        <w:t>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F43149" w:rsidRPr="00830845" w:rsidRDefault="00F43149" w:rsidP="00F43149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организует проведение самообследования;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 xml:space="preserve">обеспечивает создание и ведение официального сайта </w:t>
      </w:r>
      <w:r w:rsidRPr="00DE12A9">
        <w:rPr>
          <w:rFonts w:ascii="Times New Roman" w:hAnsi="Times New Roman" w:cs="Times New Roman"/>
          <w:sz w:val="26"/>
          <w:szCs w:val="26"/>
        </w:rPr>
        <w:t>детского сада</w:t>
      </w:r>
      <w:r w:rsidRPr="00830845">
        <w:rPr>
          <w:rFonts w:ascii="Times New Roman" w:hAnsi="Times New Roman" w:cs="Times New Roman"/>
          <w:sz w:val="26"/>
          <w:szCs w:val="26"/>
        </w:rPr>
        <w:t xml:space="preserve"> в сети «Интернет»;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>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12.01ю1996 г. № 7-ФЗ</w:t>
      </w:r>
      <w:r w:rsidRPr="00830845">
        <w:rPr>
          <w:rFonts w:ascii="Times New Roman" w:hAnsi="Times New Roman" w:cs="Times New Roman"/>
          <w:sz w:val="26"/>
          <w:szCs w:val="26"/>
        </w:rPr>
        <w:t xml:space="preserve"> «О некоммерческих организациях»;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>открывает и закрывает представительства детского сада;</w:t>
      </w:r>
    </w:p>
    <w:p w:rsidR="00F43149" w:rsidRPr="00830845" w:rsidRDefault="00F43149" w:rsidP="00F43149">
      <w:pPr>
        <w:pStyle w:val="ConsPlusNonformat"/>
        <w:widowControl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830845">
        <w:rPr>
          <w:rFonts w:ascii="Times New Roman" w:hAnsi="Times New Roman" w:cs="Times New Roman"/>
          <w:sz w:val="26"/>
          <w:szCs w:val="26"/>
        </w:rPr>
        <w:t xml:space="preserve">осуществляет иную деятельность, предусмотренную законодательством Российской Федерации, настоящим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830845">
        <w:rPr>
          <w:rFonts w:ascii="Times New Roman" w:hAnsi="Times New Roman" w:cs="Times New Roman"/>
          <w:sz w:val="26"/>
          <w:szCs w:val="26"/>
        </w:rPr>
        <w:t xml:space="preserve"> и локальными нормативными актами детского сада.</w:t>
      </w:r>
    </w:p>
    <w:p w:rsidR="00BC60F4" w:rsidRDefault="00BC60F4"/>
    <w:sectPr w:rsidR="00B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770"/>
    <w:multiLevelType w:val="hybridMultilevel"/>
    <w:tmpl w:val="690C53E8"/>
    <w:lvl w:ilvl="0" w:tplc="DCE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463B22"/>
    <w:multiLevelType w:val="hybridMultilevel"/>
    <w:tmpl w:val="799CDF80"/>
    <w:lvl w:ilvl="0" w:tplc="DCE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9"/>
    <w:rsid w:val="00BC60F4"/>
    <w:rsid w:val="00F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FB0A"/>
  <w15:chartTrackingRefBased/>
  <w15:docId w15:val="{D8283760-C437-4BC5-A530-98219C53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31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2019-11-09T07:41:00Z</dcterms:created>
  <dcterms:modified xsi:type="dcterms:W3CDTF">2019-11-09T07:41:00Z</dcterms:modified>
</cp:coreProperties>
</file>